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8BE" w:rsidRDefault="003448BE" w:rsidP="003448BE">
      <w:pPr>
        <w:spacing w:line="560" w:lineRule="exact"/>
        <w:rPr>
          <w:rFonts w:ascii="黑体" w:eastAsia="黑体" w:hAnsi="黑体" w:cs="黑体"/>
          <w:sz w:val="32"/>
          <w:szCs w:val="32"/>
        </w:rPr>
      </w:pPr>
      <w:r>
        <w:rPr>
          <w:rFonts w:ascii="黑体" w:eastAsia="黑体" w:hAnsi="黑体" w:cs="黑体" w:hint="eastAsia"/>
          <w:sz w:val="32"/>
          <w:szCs w:val="32"/>
        </w:rPr>
        <w:t>附件1</w:t>
      </w:r>
    </w:p>
    <w:p w:rsidR="003448BE" w:rsidRDefault="003448BE" w:rsidP="003448BE">
      <w:pPr>
        <w:spacing w:line="560" w:lineRule="exact"/>
        <w:rPr>
          <w:rFonts w:ascii="黑体" w:eastAsia="黑体" w:hAnsi="黑体" w:cs="黑体"/>
          <w:sz w:val="32"/>
          <w:szCs w:val="32"/>
        </w:rPr>
      </w:pPr>
    </w:p>
    <w:p w:rsidR="003448BE" w:rsidRDefault="003448BE" w:rsidP="003448BE">
      <w:pPr>
        <w:spacing w:line="560" w:lineRule="exact"/>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小麦应对低温雨雪冰冻天气技术措施</w:t>
      </w:r>
    </w:p>
    <w:p w:rsidR="003448BE" w:rsidRDefault="003448BE" w:rsidP="003448BE">
      <w:pPr>
        <w:spacing w:line="560" w:lineRule="exact"/>
        <w:jc w:val="center"/>
        <w:rPr>
          <w:rFonts w:ascii="方正小标宋简体" w:eastAsia="方正小标宋简体" w:hAnsi="方正小标宋简体" w:cs="方正小标宋简体"/>
          <w:sz w:val="36"/>
          <w:szCs w:val="36"/>
        </w:rPr>
      </w:pPr>
    </w:p>
    <w:p w:rsidR="003448BE" w:rsidRDefault="003448BE" w:rsidP="003448BE">
      <w:pPr>
        <w:pStyle w:val="a3"/>
        <w:widowControl/>
        <w:wordWrap w:val="0"/>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此次雨雪天气会对小麦旱情有一定的缓解作用，但仍要注意断崖式降温和可能出现的极端雨雪冰冻天气对小麦生长的影响，特制定技术措施如下：</w:t>
      </w:r>
    </w:p>
    <w:p w:rsidR="003448BE" w:rsidRDefault="003448BE" w:rsidP="003448BE">
      <w:pPr>
        <w:pStyle w:val="a3"/>
        <w:widowControl/>
        <w:wordWrap w:val="0"/>
        <w:spacing w:beforeAutospacing="0" w:afterAutospacing="0" w:line="560" w:lineRule="exact"/>
        <w:ind w:firstLineChars="200" w:firstLine="643"/>
        <w:jc w:val="both"/>
        <w:rPr>
          <w:rFonts w:ascii="仿宋_GB2312" w:eastAsia="仿宋_GB2312" w:hAnsi="仿宋_GB2312" w:cs="仿宋_GB2312"/>
          <w:sz w:val="32"/>
          <w:szCs w:val="32"/>
        </w:rPr>
      </w:pPr>
      <w:r>
        <w:rPr>
          <w:rStyle w:val="a4"/>
          <w:rFonts w:ascii="仿宋_GB2312" w:eastAsia="仿宋_GB2312" w:hAnsi="仿宋_GB2312" w:cs="仿宋_GB2312" w:hint="eastAsia"/>
          <w:sz w:val="32"/>
          <w:szCs w:val="32"/>
        </w:rPr>
        <w:t>1.增强抗性。</w:t>
      </w:r>
      <w:r>
        <w:rPr>
          <w:rFonts w:ascii="仿宋_GB2312" w:eastAsia="仿宋_GB2312" w:hAnsi="仿宋_GB2312" w:cs="仿宋_GB2312" w:hint="eastAsia"/>
          <w:sz w:val="32"/>
          <w:szCs w:val="32"/>
        </w:rPr>
        <w:t>喷施叶面肥或植物生长调节剂，如磷酸二氢钾、氨基酸肥、芸薹素内酯等，增强小麦自身抗冻性，减轻冻害发生程度。</w:t>
      </w:r>
    </w:p>
    <w:p w:rsidR="003448BE" w:rsidRDefault="003448BE" w:rsidP="003448BE">
      <w:pPr>
        <w:pStyle w:val="a3"/>
        <w:widowControl/>
        <w:wordWrap w:val="0"/>
        <w:spacing w:beforeAutospacing="0" w:afterAutospacing="0" w:line="560" w:lineRule="exact"/>
        <w:ind w:firstLineChars="200" w:firstLine="643"/>
        <w:jc w:val="both"/>
        <w:rPr>
          <w:rFonts w:ascii="仿宋_GB2312" w:eastAsia="仿宋_GB2312" w:hAnsi="仿宋_GB2312" w:cs="仿宋_GB2312"/>
          <w:sz w:val="32"/>
          <w:szCs w:val="32"/>
        </w:rPr>
      </w:pPr>
      <w:r>
        <w:rPr>
          <w:rStyle w:val="a4"/>
          <w:rFonts w:ascii="仿宋_GB2312" w:eastAsia="仿宋_GB2312" w:hAnsi="仿宋_GB2312" w:cs="仿宋_GB2312" w:hint="eastAsia"/>
          <w:sz w:val="32"/>
          <w:szCs w:val="32"/>
        </w:rPr>
        <w:t>2.清沟排渍。</w:t>
      </w:r>
      <w:r>
        <w:rPr>
          <w:rFonts w:ascii="仿宋_GB2312" w:eastAsia="仿宋_GB2312" w:hAnsi="仿宋_GB2312" w:cs="仿宋_GB2312" w:hint="eastAsia"/>
          <w:sz w:val="32"/>
          <w:szCs w:val="32"/>
        </w:rPr>
        <w:t>及时清理田间“三沟”（厢沟、腰沟、围沟），做到“三沟”相通，降低土壤含水量，提升地温，为根系生长、营养吸收利用和麦苗恢复生长创造良好条件，达到</w:t>
      </w:r>
      <w:proofErr w:type="gramStart"/>
      <w:r>
        <w:rPr>
          <w:rFonts w:ascii="仿宋_GB2312" w:eastAsia="仿宋_GB2312" w:hAnsi="仿宋_GB2312" w:cs="仿宋_GB2312" w:hint="eastAsia"/>
          <w:sz w:val="32"/>
          <w:szCs w:val="32"/>
        </w:rPr>
        <w:t>养根护叶</w:t>
      </w:r>
      <w:proofErr w:type="gramEnd"/>
      <w:r>
        <w:rPr>
          <w:rFonts w:ascii="仿宋_GB2312" w:eastAsia="仿宋_GB2312" w:hAnsi="仿宋_GB2312" w:cs="仿宋_GB2312" w:hint="eastAsia"/>
          <w:sz w:val="32"/>
          <w:szCs w:val="32"/>
        </w:rPr>
        <w:t>的目的。</w:t>
      </w:r>
    </w:p>
    <w:p w:rsidR="003448BE" w:rsidRDefault="003448BE" w:rsidP="003448BE">
      <w:pPr>
        <w:pStyle w:val="a3"/>
        <w:widowControl/>
        <w:wordWrap w:val="0"/>
        <w:spacing w:beforeAutospacing="0" w:afterAutospacing="0" w:line="560" w:lineRule="exact"/>
        <w:ind w:firstLineChars="200" w:firstLine="643"/>
        <w:jc w:val="both"/>
        <w:rPr>
          <w:rFonts w:ascii="仿宋_GB2312" w:eastAsia="仿宋_GB2312" w:hAnsi="仿宋_GB2312" w:cs="仿宋_GB2312"/>
          <w:sz w:val="32"/>
          <w:szCs w:val="32"/>
        </w:rPr>
      </w:pPr>
      <w:r>
        <w:rPr>
          <w:rStyle w:val="a4"/>
          <w:rFonts w:ascii="仿宋_GB2312" w:eastAsia="仿宋_GB2312" w:hAnsi="仿宋_GB2312" w:cs="仿宋_GB2312" w:hint="eastAsia"/>
          <w:sz w:val="32"/>
          <w:szCs w:val="32"/>
        </w:rPr>
        <w:t>3.</w:t>
      </w:r>
      <w:proofErr w:type="gramStart"/>
      <w:r>
        <w:rPr>
          <w:rStyle w:val="a4"/>
          <w:rFonts w:ascii="仿宋_GB2312" w:eastAsia="仿宋_GB2312" w:hAnsi="仿宋_GB2312" w:cs="仿宋_GB2312" w:hint="eastAsia"/>
          <w:sz w:val="32"/>
          <w:szCs w:val="32"/>
        </w:rPr>
        <w:t>促弱转壮</w:t>
      </w:r>
      <w:proofErr w:type="gramEnd"/>
      <w:r>
        <w:rPr>
          <w:rStyle w:val="a4"/>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抢抓墒情追施速效肥料。在基肥不足、长势较差的田块，待气温逐步回升，土壤墒情适宜时及时对冬季尚未追肥的晚弱苗，每亩追施尿素5-7.5公斤，促使晚弱苗转壮。</w:t>
      </w:r>
    </w:p>
    <w:p w:rsidR="003448BE" w:rsidRDefault="003448BE" w:rsidP="003448BE">
      <w:pPr>
        <w:pStyle w:val="a3"/>
        <w:widowControl/>
        <w:wordWrap w:val="0"/>
        <w:spacing w:beforeAutospacing="0" w:afterAutospacing="0" w:line="560" w:lineRule="exact"/>
        <w:ind w:firstLineChars="200" w:firstLine="643"/>
        <w:jc w:val="both"/>
        <w:rPr>
          <w:rFonts w:ascii="仿宋_GB2312" w:eastAsia="仿宋_GB2312" w:hAnsi="仿宋_GB2312" w:cs="仿宋_GB2312"/>
          <w:sz w:val="32"/>
          <w:szCs w:val="32"/>
        </w:rPr>
      </w:pPr>
      <w:r>
        <w:rPr>
          <w:rStyle w:val="a4"/>
          <w:rFonts w:ascii="仿宋_GB2312" w:eastAsia="仿宋_GB2312" w:hAnsi="仿宋_GB2312" w:cs="仿宋_GB2312" w:hint="eastAsia"/>
          <w:sz w:val="32"/>
          <w:szCs w:val="32"/>
        </w:rPr>
        <w:t>4.冻害补救。</w:t>
      </w:r>
      <w:r>
        <w:rPr>
          <w:rFonts w:ascii="仿宋_GB2312" w:eastAsia="仿宋_GB2312" w:hAnsi="仿宋_GB2312" w:cs="仿宋_GB2312" w:hint="eastAsia"/>
          <w:sz w:val="32"/>
          <w:szCs w:val="32"/>
        </w:rPr>
        <w:t>早播旺苗如出现主茎和大分蘖冻死现象，应根据田间苗情和冻害发生情况，追施适量尿素。对发生中度冻害的田块（叶片干枯一半左右，主茎死亡率10%-20%），每亩施尿素5公斤；对发生重度冻害的田块（叶片干枯75%以上，主茎死亡率20%-40%），每亩施尿素7-10公斤；对发生特重度冻害的小麦田块（叶片全部干枯，主茎死亡率在4</w:t>
      </w:r>
      <w:r>
        <w:rPr>
          <w:rFonts w:ascii="仿宋_GB2312" w:eastAsia="仿宋_GB2312" w:hAnsi="仿宋_GB2312" w:cs="仿宋_GB2312" w:hint="eastAsia"/>
          <w:sz w:val="32"/>
          <w:szCs w:val="32"/>
        </w:rPr>
        <w:lastRenderedPageBreak/>
        <w:t>0%以上），每亩施尿素12-15公斤，同时每亩叶面喷施美洲星100毫升+硅钼肥10-15毫升，促进受冻麦苗尽快恢复生长，促分蘖成穗，降低冻害损失。</w:t>
      </w:r>
    </w:p>
    <w:p w:rsidR="003448BE" w:rsidRDefault="003448BE" w:rsidP="003448BE">
      <w:pPr>
        <w:pStyle w:val="a3"/>
        <w:widowControl/>
        <w:wordWrap w:val="0"/>
        <w:spacing w:beforeAutospacing="0" w:afterAutospacing="0" w:line="560" w:lineRule="exact"/>
        <w:ind w:firstLineChars="200" w:firstLine="643"/>
        <w:jc w:val="both"/>
        <w:rPr>
          <w:rFonts w:ascii="仿宋_GB2312" w:eastAsia="仿宋_GB2312" w:hAnsi="仿宋_GB2312" w:cs="仿宋_GB2312"/>
          <w:sz w:val="32"/>
          <w:szCs w:val="32"/>
        </w:rPr>
      </w:pPr>
      <w:r>
        <w:rPr>
          <w:rStyle w:val="a4"/>
          <w:rFonts w:ascii="仿宋_GB2312" w:eastAsia="仿宋_GB2312" w:hAnsi="仿宋_GB2312" w:cs="仿宋_GB2312" w:hint="eastAsia"/>
          <w:sz w:val="32"/>
          <w:szCs w:val="32"/>
        </w:rPr>
        <w:t>5.防治病害。</w:t>
      </w:r>
      <w:r>
        <w:rPr>
          <w:rFonts w:ascii="仿宋_GB2312" w:eastAsia="仿宋_GB2312" w:hAnsi="仿宋_GB2312" w:cs="仿宋_GB2312" w:hint="eastAsia"/>
          <w:sz w:val="32"/>
          <w:szCs w:val="32"/>
        </w:rPr>
        <w:t>持续雨雪天气造成土壤湿度过大，易发生根茎类病害。应加强小麦纹枯病等病害的监测，每亩用5%井冈霉素水剂100毫升兑水10-15升喷洒，对小麦纹枯病进行防治。</w:t>
      </w:r>
    </w:p>
    <w:p w:rsidR="003448BE" w:rsidRDefault="003448BE" w:rsidP="003448BE">
      <w:pPr>
        <w:spacing w:line="560" w:lineRule="exact"/>
        <w:rPr>
          <w:rFonts w:ascii="仿宋_GB2312" w:eastAsia="仿宋_GB2312" w:hAnsi="仿宋_GB2312" w:cs="仿宋_GB2312"/>
          <w:b/>
          <w:bCs/>
          <w:sz w:val="32"/>
          <w:szCs w:val="32"/>
        </w:rPr>
      </w:pPr>
      <w:bookmarkStart w:id="0" w:name="_GoBack"/>
      <w:bookmarkEnd w:id="0"/>
    </w:p>
    <w:sectPr w:rsidR="003448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auto"/>
    <w:pitch w:val="default"/>
    <w:sig w:usb0="00000000" w:usb1="080E0000" w:usb2="00000000" w:usb3="00000000" w:csb0="00040000" w:csb1="00000000"/>
  </w:font>
  <w:font w:name="仿宋_GB2312">
    <w:altName w:val="仿宋"/>
    <w:charset w:val="86"/>
    <w:family w:val="auto"/>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8BE"/>
    <w:rsid w:val="003448BE"/>
    <w:rsid w:val="00C00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C27E5"/>
  <w15:chartTrackingRefBased/>
  <w15:docId w15:val="{7FBAA72F-90B7-4AF6-8E7D-753A7F524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48B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3448BE"/>
    <w:pPr>
      <w:spacing w:beforeAutospacing="1" w:afterAutospacing="1"/>
      <w:jc w:val="left"/>
    </w:pPr>
    <w:rPr>
      <w:rFonts w:cs="Times New Roman"/>
      <w:kern w:val="0"/>
      <w:sz w:val="24"/>
    </w:rPr>
  </w:style>
  <w:style w:type="character" w:styleId="a4">
    <w:name w:val="Strong"/>
    <w:basedOn w:val="a0"/>
    <w:qFormat/>
    <w:rsid w:val="003448B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Words>
  <Characters>548</Characters>
  <Application>Microsoft Office Word</Application>
  <DocSecurity>0</DocSecurity>
  <Lines>4</Lines>
  <Paragraphs>1</Paragraphs>
  <ScaleCrop>false</ScaleCrop>
  <Company/>
  <LinksUpToDate>false</LinksUpToDate>
  <CharactersWithSpaces>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阿 木</dc:creator>
  <cp:keywords/>
  <dc:description/>
  <cp:lastModifiedBy>阿 木</cp:lastModifiedBy>
  <cp:revision>1</cp:revision>
  <dcterms:created xsi:type="dcterms:W3CDTF">2026-01-17T09:29:00Z</dcterms:created>
  <dcterms:modified xsi:type="dcterms:W3CDTF">2026-01-17T09:30:00Z</dcterms:modified>
</cp:coreProperties>
</file>